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4431E" w14:textId="77777777" w:rsidR="0057152C" w:rsidRDefault="00DF7697">
      <w:pPr>
        <w:keepNext/>
        <w:pBdr>
          <w:top w:val="nil"/>
          <w:left w:val="nil"/>
          <w:bottom w:val="nil"/>
          <w:right w:val="nil"/>
          <w:between w:val="nil"/>
        </w:pBdr>
        <w:spacing w:before="240" w:after="60" w:line="240" w:lineRule="auto"/>
        <w:ind w:left="0" w:right="-288" w:hanging="2"/>
        <w:jc w:val="center"/>
        <w:rPr>
          <w:rFonts w:ascii="Times New Roman" w:eastAsia="Times New Roman" w:hAnsi="Times New Roman" w:cs="Times New Roman"/>
          <w:b/>
          <w:color w:val="000000"/>
        </w:rPr>
      </w:pPr>
      <w:bookmarkStart w:id="0" w:name="_heading=h.gjdgxs" w:colFirst="0" w:colLast="0"/>
      <w:bookmarkEnd w:id="0"/>
      <w:r>
        <w:rPr>
          <w:rFonts w:ascii="Times New Roman" w:eastAsia="Times New Roman" w:hAnsi="Times New Roman" w:cs="Times New Roman"/>
          <w:b/>
          <w:color w:val="000000"/>
        </w:rPr>
        <w:t>MEF ÜNİVERSİTESİ</w:t>
      </w:r>
    </w:p>
    <w:p w14:paraId="537FB9ED" w14:textId="77777777" w:rsidR="0057152C" w:rsidRDefault="00DF7697">
      <w:pPr>
        <w:keepNext/>
        <w:pBdr>
          <w:top w:val="nil"/>
          <w:left w:val="nil"/>
          <w:bottom w:val="nil"/>
          <w:right w:val="nil"/>
          <w:between w:val="nil"/>
        </w:pBdr>
        <w:spacing w:before="240" w:after="60" w:line="240" w:lineRule="auto"/>
        <w:ind w:left="0" w:right="-288"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YENİ GÜVENLİK DUVARI (Fortigate 401F - “FG-401F-BDL-950-36”) VE 3 YIL SUPPORT ALIMI VE KURULUMU SÖZLEŞMESİ</w:t>
      </w:r>
    </w:p>
    <w:p w14:paraId="660CA5BE" w14:textId="77777777" w:rsidR="0057152C" w:rsidRDefault="00DF7697">
      <w:pPr>
        <w:ind w:left="0" w:hanging="2"/>
        <w:rPr>
          <w:rFonts w:ascii="Times New Roman" w:eastAsia="Times New Roman" w:hAnsi="Times New Roman" w:cs="Times New Roman"/>
        </w:rPr>
      </w:pPr>
      <w:r>
        <w:rPr>
          <w:rFonts w:ascii="Times New Roman" w:eastAsia="Times New Roman" w:hAnsi="Times New Roman" w:cs="Times New Roman"/>
          <w:b/>
        </w:rPr>
        <w:t xml:space="preserve">                                                                           </w:t>
      </w:r>
    </w:p>
    <w:p w14:paraId="0E3F5267" w14:textId="77777777" w:rsidR="0057152C" w:rsidRDefault="0057152C">
      <w:pPr>
        <w:ind w:left="0" w:hanging="2"/>
        <w:jc w:val="both"/>
        <w:rPr>
          <w:rFonts w:ascii="Times New Roman" w:eastAsia="Times New Roman" w:hAnsi="Times New Roman" w:cs="Times New Roman"/>
        </w:rPr>
      </w:pPr>
    </w:p>
    <w:p w14:paraId="2E48EDDF" w14:textId="77777777" w:rsidR="0057152C" w:rsidRDefault="0057152C">
      <w:pPr>
        <w:ind w:left="0" w:hanging="2"/>
        <w:jc w:val="both"/>
        <w:rPr>
          <w:rFonts w:ascii="Times New Roman" w:eastAsia="Times New Roman" w:hAnsi="Times New Roman" w:cs="Times New Roman"/>
        </w:rPr>
      </w:pPr>
    </w:p>
    <w:p w14:paraId="3EDA3D2F"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1.TARAFLAR</w:t>
      </w:r>
    </w:p>
    <w:p w14:paraId="5569FE41" w14:textId="77777777" w:rsidR="0057152C" w:rsidRDefault="0057152C">
      <w:pPr>
        <w:ind w:left="0" w:hanging="2"/>
        <w:jc w:val="both"/>
        <w:rPr>
          <w:rFonts w:ascii="Times New Roman" w:eastAsia="Times New Roman" w:hAnsi="Times New Roman" w:cs="Times New Roman"/>
        </w:rPr>
      </w:pPr>
    </w:p>
    <w:p w14:paraId="5E4BD6B5" w14:textId="3E4F0B99"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 xml:space="preserve">Bir taraftan </w:t>
      </w:r>
      <w:hyperlink r:id="rId8">
        <w:r>
          <w:rPr>
            <w:rFonts w:ascii="Times New Roman" w:eastAsia="Times New Roman" w:hAnsi="Times New Roman" w:cs="Times New Roman"/>
          </w:rPr>
          <w:t>Huzur, Maslak Ayazağa Cd. No:4, 34396 Sarıyer/İstanbul</w:t>
        </w:r>
      </w:hyperlink>
      <w:r>
        <w:rPr>
          <w:rFonts w:ascii="Times New Roman" w:eastAsia="Times New Roman" w:hAnsi="Times New Roman" w:cs="Times New Roman"/>
        </w:rPr>
        <w:t xml:space="preserve"> İSTANBUL adresine mukim MEF ÜNİVERSİTESİ (bundan sonra kısaca “Müşteri” olarak adlandırılacaktır) ile diğer taraftan ve ………………………………………………………. adresinde mukim ………………………………………………………….. (bundan sonra “</w:t>
      </w:r>
      <w:r w:rsidR="009A6752">
        <w:rPr>
          <w:rFonts w:ascii="Times New Roman" w:eastAsia="Times New Roman" w:hAnsi="Times New Roman" w:cs="Times New Roman"/>
        </w:rPr>
        <w:t>Tedarikçi</w:t>
      </w:r>
      <w:r>
        <w:rPr>
          <w:rFonts w:ascii="Times New Roman" w:eastAsia="Times New Roman" w:hAnsi="Times New Roman" w:cs="Times New Roman"/>
        </w:rPr>
        <w:t>” olarak adlandırılacaktır) arasında aşağıdaki şartlarla işbu sözleşme imzalanmıştır.</w:t>
      </w:r>
    </w:p>
    <w:p w14:paraId="1E78C874"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İşveren ve Tedarikçi birlikte “TARAFLAR” olarak anılacaktır.</w:t>
      </w:r>
    </w:p>
    <w:p w14:paraId="1AAED6CB" w14:textId="77777777" w:rsidR="0057152C" w:rsidRDefault="0057152C">
      <w:pPr>
        <w:ind w:left="0" w:hanging="2"/>
        <w:jc w:val="both"/>
        <w:rPr>
          <w:rFonts w:ascii="Times New Roman" w:eastAsia="Times New Roman" w:hAnsi="Times New Roman" w:cs="Times New Roman"/>
        </w:rPr>
      </w:pPr>
    </w:p>
    <w:p w14:paraId="4072FC9E"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 xml:space="preserve">2.İŞİN KONUSU </w:t>
      </w:r>
    </w:p>
    <w:p w14:paraId="16520F32" w14:textId="77777777" w:rsidR="0057152C" w:rsidRDefault="0057152C">
      <w:pPr>
        <w:ind w:left="0" w:hanging="2"/>
        <w:jc w:val="both"/>
        <w:rPr>
          <w:rFonts w:ascii="Times New Roman" w:eastAsia="Times New Roman" w:hAnsi="Times New Roman" w:cs="Times New Roman"/>
        </w:rPr>
      </w:pPr>
    </w:p>
    <w:p w14:paraId="651DA3D0" w14:textId="221BEF63"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 xml:space="preserve">İşbu sözleşme, MÜŞTERİ tarafından talep edilen, </w:t>
      </w:r>
      <w:hyperlink r:id="rId9">
        <w:r w:rsidR="00A4505B">
          <w:rPr>
            <w:rFonts w:ascii="Times New Roman" w:eastAsia="Times New Roman" w:hAnsi="Times New Roman" w:cs="Times New Roman"/>
            <w:color w:val="0000FF"/>
            <w:u w:val="single"/>
            <w:lang w:val="tr-TR"/>
          </w:rPr>
          <w:t>………………….</w:t>
        </w:r>
      </w:hyperlink>
      <w:r>
        <w:rPr>
          <w:rFonts w:ascii="Times New Roman" w:eastAsia="Times New Roman" w:hAnsi="Times New Roman" w:cs="Times New Roman"/>
        </w:rPr>
        <w:t xml:space="preserve"> e-posta ile onay verilen ve sözleşmenin ekinde (ek 1) belirtilen, miktar, cins ve teknik özelliklere sahip ürünlerin .......... tarafından yurt içi veya yurt dışından temin edilerek, MÜŞTERİYE teslim etmesini  ve buna ilişkin hak ve yükümlülükleri kapsamaktadır. </w:t>
      </w:r>
    </w:p>
    <w:p w14:paraId="3D225AAC" w14:textId="77777777" w:rsidR="0057152C" w:rsidRDefault="0057152C">
      <w:pPr>
        <w:ind w:left="0" w:hanging="2"/>
        <w:jc w:val="both"/>
        <w:rPr>
          <w:rFonts w:ascii="Times New Roman" w:eastAsia="Times New Roman" w:hAnsi="Times New Roman" w:cs="Times New Roman"/>
        </w:rPr>
      </w:pPr>
    </w:p>
    <w:p w14:paraId="69FD58D7"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3.TARAFLARIN YÜKÜMLÜLÜKLERİ</w:t>
      </w:r>
    </w:p>
    <w:p w14:paraId="37462093" w14:textId="77777777" w:rsidR="0057152C" w:rsidRDefault="0057152C">
      <w:pPr>
        <w:ind w:left="0" w:hanging="2"/>
        <w:jc w:val="both"/>
        <w:rPr>
          <w:rFonts w:ascii="Times New Roman" w:eastAsia="Times New Roman" w:hAnsi="Times New Roman" w:cs="Times New Roman"/>
        </w:rPr>
      </w:pPr>
    </w:p>
    <w:p w14:paraId="185C7388" w14:textId="2885BCC0"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 xml:space="preserve">3.I- </w:t>
      </w:r>
      <w:r w:rsidR="00EA1163">
        <w:rPr>
          <w:rFonts w:ascii="Times New Roman" w:eastAsia="Times New Roman" w:hAnsi="Times New Roman" w:cs="Times New Roman"/>
        </w:rPr>
        <w:t xml:space="preserve">Tedarikçi </w:t>
      </w:r>
      <w:r>
        <w:rPr>
          <w:rFonts w:ascii="Times New Roman" w:eastAsia="Times New Roman" w:hAnsi="Times New Roman" w:cs="Times New Roman"/>
        </w:rPr>
        <w:t xml:space="preserve"> işbu Sözleşme’ye konu tüm hizmetleri tam ve gereği gibi yerine getirmekle yükümlü olduğunu kabul ve beyan eder.</w:t>
      </w:r>
    </w:p>
    <w:p w14:paraId="2DC8F0DD" w14:textId="77777777" w:rsidR="0057152C" w:rsidRDefault="0057152C">
      <w:pPr>
        <w:ind w:left="0" w:hanging="2"/>
        <w:jc w:val="both"/>
        <w:rPr>
          <w:rFonts w:ascii="Times New Roman" w:eastAsia="Times New Roman" w:hAnsi="Times New Roman" w:cs="Times New Roman"/>
        </w:rPr>
      </w:pPr>
    </w:p>
    <w:p w14:paraId="10CD1A91" w14:textId="437DEC70"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3.II- Müşteri Ek-1’de belirtilen siparişlerden birinin veya birkaçının iptali ile bunların bedelinden indirim isteyemez. .</w:t>
      </w:r>
    </w:p>
    <w:p w14:paraId="2780DCB5" w14:textId="77777777" w:rsidR="0057152C" w:rsidRDefault="0057152C">
      <w:pPr>
        <w:ind w:left="0" w:hanging="2"/>
        <w:jc w:val="both"/>
        <w:rPr>
          <w:rFonts w:ascii="Times New Roman" w:eastAsia="Times New Roman" w:hAnsi="Times New Roman" w:cs="Times New Roman"/>
        </w:rPr>
      </w:pPr>
    </w:p>
    <w:p w14:paraId="159FCFCB" w14:textId="6B11062F"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 xml:space="preserve">3.III-İşbu Sözleşme’de belirtilen bedeller, verilecek siparişler ve donanım hizmeti için ödenecek net bedeller olup, Müşteri, sözleşmede kararlaştırılan hizmetler dışında ek talepte bulunması halinde,  bu ek taleplerin sözleşme dışında ayrıca ücretlendirileceğini bildiğini kabul ve beyan eder.  </w:t>
      </w:r>
    </w:p>
    <w:p w14:paraId="4A344C90" w14:textId="77777777" w:rsidR="0057152C" w:rsidRDefault="0057152C" w:rsidP="00EA5AB2">
      <w:pPr>
        <w:ind w:leftChars="0" w:left="0" w:firstLineChars="0" w:firstLine="0"/>
        <w:jc w:val="both"/>
        <w:rPr>
          <w:rFonts w:ascii="Times New Roman" w:eastAsia="Times New Roman" w:hAnsi="Times New Roman" w:cs="Times New Roman"/>
        </w:rPr>
      </w:pPr>
    </w:p>
    <w:p w14:paraId="536A176A" w14:textId="5316657C"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3.5 Söz konusu ürünler, MÜŞTERİNİN Maslak Ayazağa Cad. No:4, 34396 Sarıyer  adres</w:t>
      </w:r>
      <w:r w:rsidR="006241C6">
        <w:rPr>
          <w:rFonts w:ascii="Times New Roman" w:eastAsia="Times New Roman" w:hAnsi="Times New Roman" w:cs="Times New Roman"/>
        </w:rPr>
        <w:t>in</w:t>
      </w:r>
      <w:r>
        <w:rPr>
          <w:rFonts w:ascii="Times New Roman" w:eastAsia="Times New Roman" w:hAnsi="Times New Roman" w:cs="Times New Roman"/>
        </w:rPr>
        <w:t>e teslim edilecektir. MÜŞTERİ,</w:t>
      </w:r>
      <w:r w:rsidR="006241C6">
        <w:rPr>
          <w:rFonts w:ascii="Times New Roman" w:eastAsia="Times New Roman" w:hAnsi="Times New Roman" w:cs="Times New Roman"/>
        </w:rPr>
        <w:t xml:space="preserve"> </w:t>
      </w:r>
      <w:r>
        <w:rPr>
          <w:rFonts w:ascii="Times New Roman" w:eastAsia="Times New Roman" w:hAnsi="Times New Roman" w:cs="Times New Roman"/>
        </w:rPr>
        <w:t xml:space="preserve">kurulum hizmeti için ..........’ye </w:t>
      </w:r>
      <w:r w:rsidR="006241C6">
        <w:rPr>
          <w:rFonts w:ascii="Times New Roman" w:eastAsia="Times New Roman" w:hAnsi="Times New Roman" w:cs="Times New Roman"/>
        </w:rPr>
        <w:t>gerekli</w:t>
      </w:r>
      <w:r>
        <w:rPr>
          <w:rFonts w:ascii="Times New Roman" w:eastAsia="Times New Roman" w:hAnsi="Times New Roman" w:cs="Times New Roman"/>
        </w:rPr>
        <w:t xml:space="preserve"> altyapı ve ortamı hazırlayacaktır. Ortam ve gerekli teknik alt yapının hazır olmaması nedeniyle gerek teslim gerekse kurulumun gecikmesinden .......... sorumlu olmayacak</w:t>
      </w:r>
      <w:r w:rsidR="00CA25B6">
        <w:rPr>
          <w:rFonts w:ascii="Times New Roman" w:eastAsia="Times New Roman" w:hAnsi="Times New Roman" w:cs="Times New Roman"/>
        </w:rPr>
        <w:t>tır.</w:t>
      </w:r>
      <w:r>
        <w:rPr>
          <w:rFonts w:ascii="Times New Roman" w:eastAsia="Times New Roman" w:hAnsi="Times New Roman" w:cs="Times New Roman"/>
        </w:rPr>
        <w:t xml:space="preserve">  </w:t>
      </w:r>
    </w:p>
    <w:p w14:paraId="281114F3" w14:textId="77777777" w:rsidR="0057152C" w:rsidRDefault="0057152C">
      <w:pPr>
        <w:ind w:left="0" w:hanging="2"/>
        <w:jc w:val="both"/>
        <w:rPr>
          <w:rFonts w:ascii="Times New Roman" w:eastAsia="Times New Roman" w:hAnsi="Times New Roman" w:cs="Times New Roman"/>
        </w:rPr>
      </w:pPr>
    </w:p>
    <w:p w14:paraId="325D8725" w14:textId="40A4D2A5"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 xml:space="preserve">3.6 Müşteri siparişi onayladıktan sonra hangi sebeple olursa olsun kısmen veya tamamen siparişi iptal edemez. </w:t>
      </w:r>
    </w:p>
    <w:p w14:paraId="49165A40" w14:textId="77777777" w:rsidR="0057152C" w:rsidRDefault="0057152C">
      <w:pPr>
        <w:ind w:left="0" w:hanging="2"/>
        <w:jc w:val="both"/>
        <w:rPr>
          <w:rFonts w:ascii="Times New Roman" w:eastAsia="Times New Roman" w:hAnsi="Times New Roman" w:cs="Times New Roman"/>
        </w:rPr>
      </w:pPr>
    </w:p>
    <w:p w14:paraId="5D06317C" w14:textId="77777777" w:rsidR="00EA5AB2" w:rsidRDefault="00EA5AB2">
      <w:pPr>
        <w:ind w:left="0" w:hanging="2"/>
        <w:jc w:val="both"/>
        <w:rPr>
          <w:rFonts w:ascii="Times New Roman" w:eastAsia="Times New Roman" w:hAnsi="Times New Roman" w:cs="Times New Roman"/>
        </w:rPr>
      </w:pPr>
    </w:p>
    <w:p w14:paraId="407D82D7" w14:textId="77777777" w:rsidR="00EA5AB2" w:rsidRDefault="00EA5AB2">
      <w:pPr>
        <w:ind w:left="0" w:hanging="2"/>
        <w:jc w:val="both"/>
        <w:rPr>
          <w:rFonts w:ascii="Times New Roman" w:eastAsia="Times New Roman" w:hAnsi="Times New Roman" w:cs="Times New Roman"/>
        </w:rPr>
      </w:pPr>
    </w:p>
    <w:p w14:paraId="0F4625DC" w14:textId="77777777" w:rsidR="00EA5AB2" w:rsidRDefault="00EA5AB2">
      <w:pPr>
        <w:ind w:left="0" w:hanging="2"/>
        <w:jc w:val="both"/>
        <w:rPr>
          <w:rFonts w:ascii="Times New Roman" w:eastAsia="Times New Roman" w:hAnsi="Times New Roman" w:cs="Times New Roman"/>
        </w:rPr>
      </w:pPr>
    </w:p>
    <w:p w14:paraId="5232418D"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lastRenderedPageBreak/>
        <w:t>4.SÖZLEŞME BEDELİ ÖDEME KOŞULLARI</w:t>
      </w:r>
    </w:p>
    <w:p w14:paraId="6D099177" w14:textId="77777777" w:rsidR="0057152C" w:rsidRPr="00EA5AB2" w:rsidRDefault="0057152C">
      <w:pPr>
        <w:ind w:left="0" w:hanging="2"/>
        <w:jc w:val="both"/>
        <w:rPr>
          <w:rFonts w:ascii="Times New Roman" w:eastAsia="Times New Roman" w:hAnsi="Times New Roman" w:cs="Times New Roman"/>
        </w:rPr>
      </w:pPr>
    </w:p>
    <w:p w14:paraId="231E7ADE" w14:textId="77777777" w:rsidR="0057152C" w:rsidRPr="00EA5AB2" w:rsidRDefault="00DF7697">
      <w:pPr>
        <w:ind w:left="0" w:hanging="2"/>
        <w:jc w:val="both"/>
        <w:rPr>
          <w:rFonts w:ascii="Times New Roman" w:eastAsia="Times New Roman" w:hAnsi="Times New Roman" w:cs="Times New Roman"/>
        </w:rPr>
      </w:pPr>
      <w:r w:rsidRPr="00EA5AB2">
        <w:rPr>
          <w:rFonts w:ascii="Times New Roman" w:eastAsia="Times New Roman" w:hAnsi="Times New Roman" w:cs="Times New Roman"/>
        </w:rPr>
        <w:t xml:space="preserve">Sözleşme bedeli …………….. Amerikan Doları + KDV ’dir. ( yazıyla bedel tutarı yazılacak) </w:t>
      </w:r>
    </w:p>
    <w:p w14:paraId="635C5B35" w14:textId="77777777" w:rsidR="0057152C" w:rsidRPr="00EA5AB2" w:rsidRDefault="0057152C">
      <w:pPr>
        <w:ind w:left="0" w:hanging="2"/>
        <w:jc w:val="both"/>
        <w:rPr>
          <w:rFonts w:ascii="Times New Roman" w:eastAsia="Times New Roman" w:hAnsi="Times New Roman" w:cs="Times New Roman"/>
        </w:rPr>
      </w:pPr>
    </w:p>
    <w:p w14:paraId="6923E1CF" w14:textId="77777777" w:rsidR="0057152C" w:rsidRPr="00EA5AB2" w:rsidRDefault="00DF7697">
      <w:pPr>
        <w:ind w:left="0" w:hanging="2"/>
        <w:jc w:val="both"/>
        <w:rPr>
          <w:rFonts w:ascii="Times New Roman" w:eastAsia="Times New Roman" w:hAnsi="Times New Roman" w:cs="Times New Roman"/>
        </w:rPr>
      </w:pPr>
      <w:r w:rsidRPr="00EA5AB2">
        <w:rPr>
          <w:rFonts w:ascii="Times New Roman" w:eastAsia="Times New Roman" w:hAnsi="Times New Roman" w:cs="Times New Roman"/>
        </w:rPr>
        <w:t>Kdv'li Toplam: ……………… Amerikan Doları’dır (yazıyla bedel yazılacak)</w:t>
      </w:r>
    </w:p>
    <w:p w14:paraId="209AAF13" w14:textId="77777777" w:rsidR="0057152C" w:rsidRPr="00EA5AB2" w:rsidRDefault="0057152C">
      <w:pPr>
        <w:ind w:left="0" w:hanging="2"/>
        <w:jc w:val="both"/>
        <w:rPr>
          <w:rFonts w:ascii="Times New Roman" w:eastAsia="Times New Roman" w:hAnsi="Times New Roman" w:cs="Times New Roman"/>
        </w:rPr>
      </w:pPr>
    </w:p>
    <w:p w14:paraId="693B1C74" w14:textId="31EBB418" w:rsidR="0057152C" w:rsidRPr="00EA5AB2" w:rsidRDefault="00DF7697">
      <w:pPr>
        <w:ind w:left="0" w:hanging="2"/>
        <w:jc w:val="both"/>
        <w:rPr>
          <w:rFonts w:ascii="Times New Roman" w:eastAsia="Times New Roman" w:hAnsi="Times New Roman" w:cs="Times New Roman"/>
        </w:rPr>
      </w:pPr>
      <w:r w:rsidRPr="00EA5AB2">
        <w:rPr>
          <w:rFonts w:ascii="Times New Roman" w:eastAsia="Times New Roman" w:hAnsi="Times New Roman" w:cs="Times New Roman"/>
        </w:rPr>
        <w:t xml:space="preserve">Ödeme şekli 30 gün vadeli olup sözleşme bedeli 30 gün vadeli ve Amerikan Doları (USD) olarak ödenecektir. </w:t>
      </w:r>
    </w:p>
    <w:p w14:paraId="7D2B6895" w14:textId="77777777" w:rsidR="0057152C" w:rsidRPr="00A4505B" w:rsidRDefault="0057152C" w:rsidP="00A4505B">
      <w:pPr>
        <w:ind w:leftChars="0" w:left="0" w:firstLineChars="0" w:firstLine="0"/>
        <w:jc w:val="both"/>
        <w:rPr>
          <w:rFonts w:ascii="Times New Roman" w:eastAsia="Times New Roman" w:hAnsi="Times New Roman" w:cs="Times New Roman"/>
          <w:lang w:val="tr-TR"/>
        </w:rPr>
      </w:pPr>
    </w:p>
    <w:p w14:paraId="05582481" w14:textId="77777777" w:rsidR="0057152C" w:rsidRDefault="0057152C">
      <w:pPr>
        <w:ind w:left="0" w:hanging="2"/>
        <w:jc w:val="both"/>
        <w:rPr>
          <w:rFonts w:ascii="Times New Roman" w:eastAsia="Times New Roman" w:hAnsi="Times New Roman" w:cs="Times New Roman"/>
        </w:rPr>
      </w:pPr>
    </w:p>
    <w:p w14:paraId="217D0C75"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5. İŞİN SÜRESİ ve TESLİMAT</w:t>
      </w:r>
    </w:p>
    <w:p w14:paraId="5553A2B2" w14:textId="77777777" w:rsidR="0057152C" w:rsidRDefault="0057152C">
      <w:pPr>
        <w:ind w:left="0" w:hanging="2"/>
        <w:jc w:val="both"/>
        <w:rPr>
          <w:rFonts w:ascii="Times New Roman" w:eastAsia="Times New Roman" w:hAnsi="Times New Roman" w:cs="Times New Roman"/>
        </w:rPr>
      </w:pPr>
    </w:p>
    <w:p w14:paraId="0495575E" w14:textId="5ECEADBB"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 xml:space="preserve">.......... Ek’de belirtilen ve müşteri tarafından siparişi verilen ve onaylanan ürünleri, sözleşmenin imza tarihinin ertesi iş günü, yurt dışına sipariş edip,, ürünleri sözleşmenin imza tarihinden itibaren  en geç …… hafta/ay  sonunda Müşteriye teslim edecektir. Ek-de belirtilen bütün ürünlerin , müşteriye teslim edilmesini izleyen ertesi iş günü kurulumlara başlanacak olup kurulumlar </w:t>
      </w:r>
      <w:r w:rsidR="00A4505B">
        <w:rPr>
          <w:rFonts w:ascii="Times New Roman" w:eastAsia="Times New Roman" w:hAnsi="Times New Roman" w:cs="Times New Roman"/>
          <w:lang w:val="tr-TR"/>
        </w:rPr>
        <w:t>5</w:t>
      </w:r>
      <w:r>
        <w:rPr>
          <w:rFonts w:ascii="Times New Roman" w:eastAsia="Times New Roman" w:hAnsi="Times New Roman" w:cs="Times New Roman"/>
        </w:rPr>
        <w:t xml:space="preserve"> gün içinde tamamlanacaktır.  </w:t>
      </w:r>
    </w:p>
    <w:p w14:paraId="7045564F" w14:textId="5DE60D2D"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Sözleşme konusu ürünlerin tesliminde, ..........’nin kusurundan kaynaklanmayan durumlar ve mücbir sebeplerle gecikme meydana gelmesi halinde, MÜŞTERİ, gecikme nedeninin durumuna göre ..........’ye teslimat için, ürünlerin üreticisi veya ithalatçısı/distribütörü tarafından yeni teslimat süresine ilişkin verilecek süreye göre ek süre vere</w:t>
      </w:r>
      <w:r w:rsidR="006241C6">
        <w:rPr>
          <w:rFonts w:ascii="Times New Roman" w:eastAsia="Times New Roman" w:hAnsi="Times New Roman" w:cs="Times New Roman"/>
        </w:rPr>
        <w:t xml:space="preserve">bilir. </w:t>
      </w:r>
      <w:r>
        <w:rPr>
          <w:rFonts w:ascii="Times New Roman" w:eastAsia="Times New Roman" w:hAnsi="Times New Roman" w:cs="Times New Roman"/>
        </w:rPr>
        <w:t xml:space="preserve"> ..........’nin kusurundan kaynaklanan gecikmelerde, teslimat süresinde gecikilen her gün için, .........., </w:t>
      </w:r>
      <w:r w:rsidR="006241C6">
        <w:rPr>
          <w:rFonts w:ascii="Times New Roman" w:eastAsia="Times New Roman" w:hAnsi="Times New Roman" w:cs="Times New Roman"/>
        </w:rPr>
        <w:t>M</w:t>
      </w:r>
      <w:r>
        <w:rPr>
          <w:rFonts w:ascii="Times New Roman" w:eastAsia="Times New Roman" w:hAnsi="Times New Roman" w:cs="Times New Roman"/>
        </w:rPr>
        <w:t xml:space="preserve">üşteriye sözleşme bedelinin </w:t>
      </w:r>
      <w:r w:rsidR="006241C6">
        <w:rPr>
          <w:rFonts w:ascii="Times New Roman" w:eastAsia="Times New Roman" w:hAnsi="Times New Roman" w:cs="Times New Roman"/>
        </w:rPr>
        <w:t xml:space="preserve">% </w:t>
      </w:r>
      <w:r w:rsidR="00EA1163">
        <w:rPr>
          <w:rFonts w:ascii="Times New Roman" w:eastAsia="Times New Roman" w:hAnsi="Times New Roman" w:cs="Times New Roman"/>
        </w:rPr>
        <w:t>0,5</w:t>
      </w:r>
      <w:r w:rsidR="006241C6">
        <w:rPr>
          <w:rFonts w:ascii="Times New Roman" w:eastAsia="Times New Roman" w:hAnsi="Times New Roman" w:cs="Times New Roman"/>
        </w:rPr>
        <w:t xml:space="preserve">’i </w:t>
      </w:r>
      <w:r>
        <w:rPr>
          <w:rFonts w:ascii="Times New Roman" w:eastAsia="Times New Roman" w:hAnsi="Times New Roman" w:cs="Times New Roman"/>
        </w:rPr>
        <w:t>oranında cezai şart ödemeyi kabul, beyan ve taahhüt eder.</w:t>
      </w:r>
    </w:p>
    <w:p w14:paraId="2F0D1880" w14:textId="77777777" w:rsidR="0057152C" w:rsidRDefault="0057152C">
      <w:pPr>
        <w:ind w:left="0" w:hanging="2"/>
        <w:jc w:val="both"/>
        <w:rPr>
          <w:rFonts w:ascii="Times New Roman" w:eastAsia="Times New Roman" w:hAnsi="Times New Roman" w:cs="Times New Roman"/>
        </w:rPr>
      </w:pPr>
    </w:p>
    <w:p w14:paraId="2471AD76"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6.MÜCBİR SEBEPLER</w:t>
      </w:r>
    </w:p>
    <w:p w14:paraId="38183BDE" w14:textId="77777777" w:rsidR="0057152C" w:rsidRDefault="00DF7697">
      <w:pPr>
        <w:pBdr>
          <w:top w:val="nil"/>
          <w:left w:val="nil"/>
          <w:bottom w:val="nil"/>
          <w:right w:val="nil"/>
          <w:between w:val="nil"/>
        </w:pBdr>
        <w:spacing w:before="120" w:after="120" w:line="240"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Mücbir sebepler: tahdidi olmamak kaydıyla deprem, heyelan, sel baskısı, kötü hava koşulları gibi doğal afetler, salgın hastalıklar, grev, ilan edilmiş olsun ya da olmasın savaş ve savaş tehdidi, ambargo, ayaklanma, kısmi veya genel seferberlik ilanı ve hükümet kararları Sözleşme koşullarını doğrudan etkilediği ölçüdeki toplumsal olaylar, Taraflar’dan herhangi birini işbu Sözleşme kapsamındaki yükümlülüklerini zamanında ve gereği gibi yerine getirmekten alıkoyan olaylar Taraflar’ca mücbir sebepler olarak değerlendirilecektir. Bir mücbir sebebin gerçekleşmesi nedeniyle işbu Sözleşme kapsamındaki yükümlülüklerini yerine getiremeyen Taraf, derhal diğer tarafı bu hususta yazılı olarak haberdar edecek ve söz konusu mücbir sebebin ortadan kalkmasının hemen ardından işbu Sözleşme kapsamındaki yükümlülüklerini yerine getirmeye devam edecektir.</w:t>
      </w:r>
    </w:p>
    <w:p w14:paraId="14BD8FBD" w14:textId="77777777" w:rsidR="0057152C" w:rsidRDefault="00DF7697">
      <w:pPr>
        <w:pBdr>
          <w:top w:val="nil"/>
          <w:left w:val="nil"/>
          <w:bottom w:val="nil"/>
          <w:right w:val="nil"/>
          <w:between w:val="nil"/>
        </w:pBdr>
        <w:spacing w:before="120" w:after="120" w:line="240"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İşbu Sözleşme’de aksi belirtilmedikçe, Taraflar yükümlülüklerini yerine getirmelerinin mücbir sebep nedeniyle engellenmesi veya alıkonması ölçüsünde, Sözleşme’den doğan yükümlülüklerini ifada temerrüde düşmüş sayılmayacaklardır. Mücbir Sebep, mağdur olan tarafın hatası, kusuru veya ihmali olmaksızın, öngörülemez ve karşı konulamaz nitelikteki olgular anlamına gelir. Mücbir sebep halinde mağdur taraf (i) diğer tarafı derhal haberdar edecek, (ii) edimin ifa edilememesinin sebebini ortadan kaldırmak için gereken tüm çabayı </w:t>
      </w:r>
      <w:r>
        <w:rPr>
          <w:rFonts w:ascii="Times New Roman" w:eastAsia="Times New Roman" w:hAnsi="Times New Roman" w:cs="Times New Roman"/>
        </w:rPr>
        <w:t>sarf edecek</w:t>
      </w:r>
      <w:r>
        <w:rPr>
          <w:rFonts w:ascii="Times New Roman" w:eastAsia="Times New Roman" w:hAnsi="Times New Roman" w:cs="Times New Roman"/>
          <w:color w:val="000000"/>
        </w:rPr>
        <w:t xml:space="preserve">, (iii) diğer taraf bu sebep ortadan kalkıncaya kadar akdi yükümlülüklerinden azade tutulmak üzere, bu sebep ortadan kalkar kalkmaz edimlerinin tümünü ifa edecektir. Mücbir sebep halinin 2 (iki) aydan fazla devam etmesi durumunda Taraflar Sözleşme’yi herhangi bir zarar, ziyan, tazminat, cezai şart talebi olmaksızın feshedebilirler. </w:t>
      </w:r>
    </w:p>
    <w:p w14:paraId="47400234" w14:textId="1A78A0BF" w:rsidR="0057152C" w:rsidRDefault="00DF7697">
      <w:pPr>
        <w:pBdr>
          <w:top w:val="nil"/>
          <w:left w:val="nil"/>
          <w:bottom w:val="nil"/>
          <w:right w:val="nil"/>
          <w:between w:val="nil"/>
        </w:pBdr>
        <w:spacing w:before="120" w:after="120" w:line="240"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Mücbir sebep nedeniyle ..........’nin, ÜRÜNLERİ teslim edememesi, kurulumun süresinde yapılamaması ve sözleşmedeki diğer yükümlülüklerini yerine getirememesi halinde, MÜŞTERİ işbu sözleşme kapsamında kendisine verilen teminat çekini  nakde çevirmeyecek, </w:t>
      </w:r>
      <w:r>
        <w:rPr>
          <w:rFonts w:ascii="Times New Roman" w:eastAsia="Times New Roman" w:hAnsi="Times New Roman" w:cs="Times New Roman"/>
          <w:color w:val="000000"/>
        </w:rPr>
        <w:lastRenderedPageBreak/>
        <w:t>kullanmayacak</w:t>
      </w:r>
      <w:r w:rsidR="00CA25B6">
        <w:rPr>
          <w:rFonts w:ascii="Times New Roman" w:eastAsia="Times New Roman" w:hAnsi="Times New Roman" w:cs="Times New Roman"/>
          <w:color w:val="000000"/>
        </w:rPr>
        <w:t xml:space="preserve">tır. </w:t>
      </w:r>
      <w:r>
        <w:rPr>
          <w:rFonts w:ascii="Times New Roman" w:eastAsia="Times New Roman" w:hAnsi="Times New Roman" w:cs="Times New Roman"/>
          <w:color w:val="000000"/>
        </w:rPr>
        <w:t xml:space="preserve"> Mücbir sebep nedeniyle sözleşmenin feshi halinde, MÜŞTERİ, teminat çekini  ..........’ye iade edecektir. Mücbir sebebin ortaya çıktığı ana kadar, .......... tarafından sözleşme kapsamında MÜŞTERİYE verilen hizmetlere ve teslim edilen ürünlere ilişkin ..........’nin alacak hakkı saklıdır.</w:t>
      </w:r>
    </w:p>
    <w:p w14:paraId="7DA155BC" w14:textId="77777777" w:rsidR="0057152C" w:rsidRDefault="0057152C">
      <w:pPr>
        <w:ind w:left="0" w:hanging="2"/>
        <w:jc w:val="both"/>
        <w:rPr>
          <w:rFonts w:ascii="Times New Roman" w:eastAsia="Times New Roman" w:hAnsi="Times New Roman" w:cs="Times New Roman"/>
        </w:rPr>
      </w:pPr>
    </w:p>
    <w:p w14:paraId="31630D20"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7. SÖZLEŞMENİN SÜRESİ VE FESHİ</w:t>
      </w:r>
    </w:p>
    <w:p w14:paraId="3FFB59F8" w14:textId="77777777" w:rsidR="0057152C" w:rsidRDefault="0057152C">
      <w:pPr>
        <w:ind w:left="0" w:hanging="2"/>
        <w:jc w:val="both"/>
        <w:rPr>
          <w:rFonts w:ascii="Times New Roman" w:eastAsia="Times New Roman" w:hAnsi="Times New Roman" w:cs="Times New Roman"/>
        </w:rPr>
      </w:pPr>
    </w:p>
    <w:p w14:paraId="28B754AA" w14:textId="1B058CAE" w:rsidR="0057152C" w:rsidRDefault="00DF7697">
      <w:pPr>
        <w:pBdr>
          <w:top w:val="nil"/>
          <w:left w:val="nil"/>
          <w:bottom w:val="nil"/>
          <w:right w:val="nil"/>
          <w:between w:val="nil"/>
        </w:pBdr>
        <w:tabs>
          <w:tab w:val="left" w:pos="392"/>
        </w:tabs>
        <w:spacing w:after="120" w:line="360"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7.1-Bu sözleşme,  imza  tarihinde yürürlüğe girecek olup, ürün ve hizmetlerin eksiksiz olarak teslim ve tamamlanma tarihinde</w:t>
      </w:r>
      <w:r w:rsidR="00CA25B6">
        <w:rPr>
          <w:rFonts w:ascii="Times New Roman" w:eastAsia="Times New Roman" w:hAnsi="Times New Roman" w:cs="Times New Roman"/>
          <w:color w:val="000000"/>
        </w:rPr>
        <w:t>, 10.3. no’lu madde haricinde</w:t>
      </w:r>
      <w:r>
        <w:rPr>
          <w:rFonts w:ascii="Times New Roman" w:eastAsia="Times New Roman" w:hAnsi="Times New Roman" w:cs="Times New Roman"/>
          <w:color w:val="000000"/>
        </w:rPr>
        <w:t xml:space="preserve"> herhangi bir ihtar veya ihbara gerek kalmaksızın kendiliğinden sona erecektir. </w:t>
      </w:r>
    </w:p>
    <w:p w14:paraId="1C37C1DF" w14:textId="20BB6F91" w:rsidR="0057152C" w:rsidRDefault="00DF7697">
      <w:pPr>
        <w:pBdr>
          <w:top w:val="nil"/>
          <w:left w:val="nil"/>
          <w:bottom w:val="nil"/>
          <w:right w:val="nil"/>
          <w:between w:val="nil"/>
        </w:pBdr>
        <w:tabs>
          <w:tab w:val="left" w:pos="392"/>
        </w:tabs>
        <w:spacing w:line="240"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7.2- Müşteri nin faturaların sözleşmede belirtilen tarihte ödenmemesi ve .......... tarafından yapılacak yazılı uyarıya rağmen 15 (onbeş) gün içinde bu durumun devam etmesi halinde, .......... yükümlülüklerini, vereceği hizmetlerini durdurabilir ve sözleşmeyi feshedebilir. Sözleşmenin feshi, Müşterinin birikmiş borçlarını ortadan kaldırmaz. Her durumda Müşteri birikmiş borçlarını derhal ödemekle yükümlüdür.</w:t>
      </w:r>
    </w:p>
    <w:p w14:paraId="22153FC3" w14:textId="77777777" w:rsidR="0057152C" w:rsidRDefault="0057152C">
      <w:pPr>
        <w:pBdr>
          <w:top w:val="nil"/>
          <w:left w:val="nil"/>
          <w:bottom w:val="nil"/>
          <w:right w:val="nil"/>
          <w:between w:val="nil"/>
        </w:pBdr>
        <w:tabs>
          <w:tab w:val="left" w:pos="392"/>
        </w:tabs>
        <w:spacing w:line="240" w:lineRule="auto"/>
        <w:ind w:left="0" w:hanging="2"/>
        <w:jc w:val="both"/>
        <w:rPr>
          <w:rFonts w:ascii="Times New Roman" w:eastAsia="Times New Roman" w:hAnsi="Times New Roman" w:cs="Times New Roman"/>
          <w:color w:val="000000"/>
        </w:rPr>
      </w:pPr>
    </w:p>
    <w:p w14:paraId="243BD4B6" w14:textId="51B3DFA6" w:rsidR="0057152C" w:rsidRDefault="00DF7697">
      <w:pPr>
        <w:pBdr>
          <w:top w:val="nil"/>
          <w:left w:val="nil"/>
          <w:bottom w:val="nil"/>
          <w:right w:val="nil"/>
          <w:between w:val="nil"/>
        </w:pBdr>
        <w:tabs>
          <w:tab w:val="left" w:pos="392"/>
        </w:tabs>
        <w:spacing w:line="240"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Müşteri haklı bir neden olmadan sözleşmeyi feshedemez. </w:t>
      </w:r>
    </w:p>
    <w:p w14:paraId="265C1ECA" w14:textId="77777777" w:rsidR="0057152C" w:rsidRDefault="0057152C">
      <w:pPr>
        <w:pBdr>
          <w:top w:val="nil"/>
          <w:left w:val="nil"/>
          <w:bottom w:val="nil"/>
          <w:right w:val="nil"/>
          <w:between w:val="nil"/>
        </w:pBdr>
        <w:tabs>
          <w:tab w:val="left" w:pos="392"/>
        </w:tabs>
        <w:spacing w:line="240" w:lineRule="auto"/>
        <w:ind w:left="0" w:hanging="2"/>
        <w:jc w:val="both"/>
        <w:rPr>
          <w:rFonts w:ascii="Times New Roman" w:eastAsia="Times New Roman" w:hAnsi="Times New Roman" w:cs="Times New Roman"/>
          <w:color w:val="000000"/>
        </w:rPr>
      </w:pPr>
    </w:p>
    <w:p w14:paraId="3715E89A" w14:textId="7C97B233" w:rsidR="0057152C" w:rsidRDefault="00DF7697">
      <w:pPr>
        <w:shd w:val="clear" w:color="auto" w:fill="FFFFFF"/>
        <w:ind w:left="0" w:hanging="2"/>
        <w:jc w:val="both"/>
        <w:rPr>
          <w:rFonts w:ascii="Times New Roman" w:eastAsia="Times New Roman" w:hAnsi="Times New Roman" w:cs="Times New Roman"/>
          <w:color w:val="333333"/>
        </w:rPr>
      </w:pPr>
      <w:r>
        <w:rPr>
          <w:rFonts w:ascii="Times New Roman" w:eastAsia="Times New Roman" w:hAnsi="Times New Roman" w:cs="Times New Roman"/>
          <w:color w:val="000000"/>
        </w:rPr>
        <w:t xml:space="preserve">7.3- Sözleşme konusu ürünlerin, </w:t>
      </w:r>
      <w:r w:rsidR="00EA1163">
        <w:rPr>
          <w:rFonts w:ascii="Times New Roman" w:eastAsia="Times New Roman" w:hAnsi="Times New Roman" w:cs="Times New Roman"/>
          <w:color w:val="000000"/>
        </w:rPr>
        <w:t>M</w:t>
      </w:r>
      <w:r>
        <w:rPr>
          <w:rFonts w:ascii="Times New Roman" w:eastAsia="Times New Roman" w:hAnsi="Times New Roman" w:cs="Times New Roman"/>
          <w:color w:val="000000"/>
        </w:rPr>
        <w:t xml:space="preserve">üşteriye, eksiksiz, sorunsuz ve ayıpsız bir şekilde teslim edilmesi gerekmektedir. Teslim edilen ,ürünlerin eksiksiz, ayıpsız ve sorunsuz bir şekilde teslim edilmemesi halinde, müşteri, </w:t>
      </w:r>
      <w:r>
        <w:rPr>
          <w:rFonts w:ascii="Times New Roman" w:eastAsia="Times New Roman" w:hAnsi="Times New Roman" w:cs="Times New Roman"/>
          <w:color w:val="262626"/>
        </w:rPr>
        <w:t>malın ayıpsız misliyle değiştirilmesi veya ayıp oranında bedel indirimi ya da ücretsiz onarım isteme seçimlik haklarından birini kullanabilir.</w:t>
      </w:r>
      <w:r>
        <w:rPr>
          <w:rFonts w:ascii="Times New Roman" w:eastAsia="Times New Roman" w:hAnsi="Times New Roman" w:cs="Times New Roman"/>
          <w:color w:val="000000"/>
        </w:rPr>
        <w:t xml:space="preserve"> Satış ve teslimi gerçekleştirilen ürünlerin ayıplı çıkması durumunda .........., MÜŞTERİ tarafından ürünün ayıplı olduğu hususunda </w:t>
      </w:r>
      <w:r>
        <w:rPr>
          <w:rFonts w:ascii="Times New Roman" w:eastAsia="Times New Roman" w:hAnsi="Times New Roman" w:cs="Times New Roman"/>
          <w:color w:val="0000FF"/>
          <w:u w:val="single"/>
        </w:rPr>
        <w:t>Ticaret Kanunu hükümlerince belirlenen sürelerde yapılacak</w:t>
      </w:r>
      <w:r>
        <w:rPr>
          <w:rFonts w:ascii="Times New Roman" w:eastAsia="Times New Roman" w:hAnsi="Times New Roman" w:cs="Times New Roman"/>
          <w:color w:val="000000"/>
        </w:rPr>
        <w:t xml:space="preserve"> bildirimin kendisine ulaştığı tarihten itibaren, ( MÜŞTERİ ayıplı malın </w:t>
      </w:r>
      <w:r>
        <w:rPr>
          <w:rFonts w:ascii="Times New Roman" w:eastAsia="Times New Roman" w:hAnsi="Times New Roman" w:cs="Times New Roman"/>
        </w:rPr>
        <w:t>ayıpsız</w:t>
      </w:r>
      <w:r>
        <w:rPr>
          <w:rFonts w:ascii="Times New Roman" w:eastAsia="Times New Roman" w:hAnsi="Times New Roman" w:cs="Times New Roman"/>
          <w:color w:val="000000"/>
        </w:rPr>
        <w:t xml:space="preserve"> misli ile değişimini talep etmişse,)  15 </w:t>
      </w:r>
      <w:r>
        <w:rPr>
          <w:rFonts w:ascii="Times New Roman" w:eastAsia="Times New Roman" w:hAnsi="Times New Roman" w:cs="Times New Roman"/>
          <w:color w:val="0000FF"/>
        </w:rPr>
        <w:t>(onbeş</w:t>
      </w:r>
      <w:r>
        <w:rPr>
          <w:rFonts w:ascii="Times New Roman" w:eastAsia="Times New Roman" w:hAnsi="Times New Roman" w:cs="Times New Roman"/>
          <w:color w:val="000000"/>
        </w:rPr>
        <w:t xml:space="preserve">) işgünü (eğer ayıplı mal yurtdışından </w:t>
      </w:r>
      <w:r>
        <w:rPr>
          <w:rFonts w:ascii="Times New Roman" w:eastAsia="Times New Roman" w:hAnsi="Times New Roman" w:cs="Times New Roman"/>
        </w:rPr>
        <w:t>getirilen</w:t>
      </w:r>
      <w:r>
        <w:rPr>
          <w:rFonts w:ascii="Times New Roman" w:eastAsia="Times New Roman" w:hAnsi="Times New Roman" w:cs="Times New Roman"/>
          <w:color w:val="000000"/>
        </w:rPr>
        <w:t xml:space="preserve"> bir mal ise ..........’nin ana distribütöründen alacağı yazıyla bu süre yurtdışından yenisinin </w:t>
      </w:r>
      <w:r>
        <w:rPr>
          <w:rFonts w:ascii="Times New Roman" w:eastAsia="Times New Roman" w:hAnsi="Times New Roman" w:cs="Times New Roman"/>
        </w:rPr>
        <w:t>getirilme</w:t>
      </w:r>
      <w:r>
        <w:rPr>
          <w:rFonts w:ascii="Times New Roman" w:eastAsia="Times New Roman" w:hAnsi="Times New Roman" w:cs="Times New Roman"/>
          <w:color w:val="000000"/>
        </w:rPr>
        <w:t xml:space="preserve"> süresine göre uzatılabilir.) içerisinde ayıplı ürünleri ücretsiz olarak ayıpsızları ile değiştirmekle yükümlü olacaktır.</w:t>
      </w:r>
    </w:p>
    <w:p w14:paraId="5E891EC8" w14:textId="77777777" w:rsidR="0057152C" w:rsidRDefault="00DF7697">
      <w:pPr>
        <w:pBdr>
          <w:top w:val="nil"/>
          <w:left w:val="nil"/>
          <w:bottom w:val="nil"/>
          <w:right w:val="nil"/>
          <w:between w:val="nil"/>
        </w:pBdr>
        <w:tabs>
          <w:tab w:val="left" w:pos="392"/>
        </w:tabs>
        <w:spacing w:line="240"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4D6EB965"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8-SÖZLEŞMENİN DEVİR VE TEMLİK YASAĞI</w:t>
      </w:r>
    </w:p>
    <w:p w14:paraId="2BCB3042" w14:textId="77777777" w:rsidR="0057152C" w:rsidRDefault="0057152C">
      <w:pPr>
        <w:ind w:left="0" w:hanging="2"/>
        <w:jc w:val="both"/>
        <w:rPr>
          <w:rFonts w:ascii="Times New Roman" w:eastAsia="Times New Roman" w:hAnsi="Times New Roman" w:cs="Times New Roman"/>
        </w:rPr>
      </w:pPr>
    </w:p>
    <w:p w14:paraId="2D072247" w14:textId="10E217B9"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T</w:t>
      </w:r>
      <w:r w:rsidR="00EA1163">
        <w:rPr>
          <w:rFonts w:ascii="Times New Roman" w:eastAsia="Times New Roman" w:hAnsi="Times New Roman" w:cs="Times New Roman"/>
        </w:rPr>
        <w:t>edarikçi</w:t>
      </w:r>
      <w:r>
        <w:rPr>
          <w:rFonts w:ascii="Times New Roman" w:eastAsia="Times New Roman" w:hAnsi="Times New Roman" w:cs="Times New Roman"/>
        </w:rPr>
        <w:t>,  sözleşmeyi kısmen veya tamamen 3. Kişi veya kuruluşlara temlik, ciro veya devredemez. Aksi halde, ihtar veya hüküm almaya gerek kalmadan diğer taraf  sözleşmeyi feshe yetkilidir. Bu yasağa aykırı</w:t>
      </w:r>
      <w:r w:rsidR="00EA1163">
        <w:rPr>
          <w:rFonts w:ascii="Times New Roman" w:eastAsia="Times New Roman" w:hAnsi="Times New Roman" w:cs="Times New Roman"/>
        </w:rPr>
        <w:t>k halinde, Tedarikçi,</w:t>
      </w:r>
      <w:r>
        <w:rPr>
          <w:rFonts w:ascii="Times New Roman" w:eastAsia="Times New Roman" w:hAnsi="Times New Roman" w:cs="Times New Roman"/>
        </w:rPr>
        <w:t xml:space="preserve"> bu nedenle diğer tarafın uğradığı ve/veya uğrayacağı her türlü zararı tazmin etmekle yükümlüdür. </w:t>
      </w:r>
    </w:p>
    <w:p w14:paraId="05BAD085" w14:textId="77777777" w:rsidR="0057152C" w:rsidRDefault="0057152C">
      <w:pPr>
        <w:ind w:left="0" w:hanging="2"/>
        <w:jc w:val="both"/>
        <w:rPr>
          <w:rFonts w:ascii="Times New Roman" w:eastAsia="Times New Roman" w:hAnsi="Times New Roman" w:cs="Times New Roman"/>
        </w:rPr>
      </w:pPr>
    </w:p>
    <w:p w14:paraId="6ADE1FCF"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9.UYUŞMAZLIK ve TEBLİGAT</w:t>
      </w:r>
    </w:p>
    <w:p w14:paraId="66772974" w14:textId="77777777" w:rsidR="0057152C" w:rsidRDefault="0057152C">
      <w:pPr>
        <w:ind w:left="0" w:hanging="2"/>
        <w:jc w:val="both"/>
        <w:rPr>
          <w:rFonts w:ascii="Times New Roman" w:eastAsia="Times New Roman" w:hAnsi="Times New Roman" w:cs="Times New Roman"/>
        </w:rPr>
      </w:pPr>
    </w:p>
    <w:p w14:paraId="047E3EA8"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 xml:space="preserve">Bu sözleşmenin yorumlanması veya uygulanmasından doğabilecek her türlü uyuşmazlıkların çözümünde TARAFLARCA tutulan bilcümle defter, kayıt, e-posta, toplantı tutanakları, ve belge münhasır delil kabul olunacaktır. Uyuşmazlıkların çözümünde Türk Hukuku geçerli olup, İstanbul Merkez Mahkeme ve İcra Daireleri yetkilidir. </w:t>
      </w:r>
    </w:p>
    <w:p w14:paraId="7A365BA4" w14:textId="77777777" w:rsidR="0057152C" w:rsidRDefault="0057152C">
      <w:pPr>
        <w:ind w:left="0" w:hanging="2"/>
        <w:jc w:val="both"/>
        <w:rPr>
          <w:rFonts w:ascii="Times New Roman" w:eastAsia="Times New Roman" w:hAnsi="Times New Roman" w:cs="Times New Roman"/>
        </w:rPr>
      </w:pPr>
    </w:p>
    <w:p w14:paraId="12668DA7" w14:textId="77777777" w:rsidR="0057152C" w:rsidRDefault="00DF7697">
      <w:pPr>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İşbu Sözleşme’nin 1.inci maddesinde belirtilen adresler, tarafların kanuni tebligat adresleridir. Bu adreslerde meydana gelecek değişiklikler noter kanalı ile diğer tarafa bildirilecektir. Aksi takdirde Sözleşmede yer alan adreslere yapılacak tebligatlar kanunen geçerli sayılacaktır.</w:t>
      </w:r>
    </w:p>
    <w:p w14:paraId="035508E0" w14:textId="77777777" w:rsidR="0057152C" w:rsidRDefault="0057152C">
      <w:pPr>
        <w:ind w:left="0" w:hanging="2"/>
        <w:jc w:val="both"/>
        <w:rPr>
          <w:rFonts w:ascii="Times New Roman" w:eastAsia="Times New Roman" w:hAnsi="Times New Roman" w:cs="Times New Roman"/>
          <w:color w:val="000000"/>
        </w:rPr>
      </w:pPr>
    </w:p>
    <w:p w14:paraId="70423E9B" w14:textId="77777777" w:rsidR="0057152C" w:rsidRDefault="00DF7697">
      <w:pPr>
        <w:ind w:left="0" w:hanging="2"/>
        <w:jc w:val="both"/>
        <w:rPr>
          <w:rFonts w:ascii="Times New Roman" w:eastAsia="Times New Roman" w:hAnsi="Times New Roman" w:cs="Times New Roman"/>
          <w:color w:val="000000"/>
        </w:rPr>
      </w:pPr>
      <w:r>
        <w:rPr>
          <w:rFonts w:ascii="Times New Roman" w:eastAsia="Times New Roman" w:hAnsi="Times New Roman" w:cs="Times New Roman"/>
          <w:b/>
          <w:color w:val="000000"/>
        </w:rPr>
        <w:t>10.DİĞER HÜKÜMLER</w:t>
      </w:r>
    </w:p>
    <w:p w14:paraId="3868BA38" w14:textId="77777777" w:rsidR="0057152C" w:rsidRDefault="0057152C">
      <w:pPr>
        <w:ind w:left="0" w:hanging="2"/>
        <w:jc w:val="both"/>
        <w:rPr>
          <w:rFonts w:ascii="Times New Roman" w:eastAsia="Times New Roman" w:hAnsi="Times New Roman" w:cs="Times New Roman"/>
          <w:color w:val="000000"/>
        </w:rPr>
      </w:pPr>
    </w:p>
    <w:p w14:paraId="24BCD521" w14:textId="2EB5FA4F" w:rsidR="0057152C" w:rsidRDefault="00DF7697">
      <w:pPr>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10.1.</w:t>
      </w:r>
      <w:r>
        <w:rPr>
          <w:rFonts w:ascii="Times New Roman" w:eastAsia="Times New Roman" w:hAnsi="Times New Roman" w:cs="Times New Roman"/>
        </w:rPr>
        <w:t>İ</w:t>
      </w:r>
      <w:r>
        <w:rPr>
          <w:rFonts w:ascii="Times New Roman" w:eastAsia="Times New Roman" w:hAnsi="Times New Roman" w:cs="Times New Roman"/>
          <w:color w:val="000000"/>
        </w:rPr>
        <w:t>şbu Sözleşme’den doğan damga vergisi mükellefiyeti TARAFLARCA eşit olarak paylaşılacaktır. Damga Vergisinin tamamı</w:t>
      </w:r>
      <w:r w:rsidR="009A6752">
        <w:rPr>
          <w:rFonts w:ascii="Times New Roman" w:eastAsia="Times New Roman" w:hAnsi="Times New Roman" w:cs="Times New Roman"/>
          <w:color w:val="000000"/>
        </w:rPr>
        <w:t xml:space="preserve"> Tedarikçi tarafından ödenecek, bilahare ½’si Müşteriye</w:t>
      </w:r>
      <w:r>
        <w:rPr>
          <w:rFonts w:ascii="Times New Roman" w:eastAsia="Times New Roman" w:hAnsi="Times New Roman" w:cs="Times New Roman"/>
          <w:color w:val="000000"/>
        </w:rPr>
        <w:t xml:space="preserve"> fatura ed</w:t>
      </w:r>
      <w:r w:rsidR="009A6752">
        <w:rPr>
          <w:rFonts w:ascii="Times New Roman" w:eastAsia="Times New Roman" w:hAnsi="Times New Roman" w:cs="Times New Roman"/>
          <w:color w:val="000000"/>
        </w:rPr>
        <w:t>il</w:t>
      </w:r>
      <w:r>
        <w:rPr>
          <w:rFonts w:ascii="Times New Roman" w:eastAsia="Times New Roman" w:hAnsi="Times New Roman" w:cs="Times New Roman"/>
          <w:color w:val="000000"/>
        </w:rPr>
        <w:t>ecektir.</w:t>
      </w:r>
    </w:p>
    <w:p w14:paraId="712D5AFA" w14:textId="16507DAC" w:rsidR="00CA25B6" w:rsidRDefault="00DF7697">
      <w:pPr>
        <w:keepNext/>
        <w:pBdr>
          <w:top w:val="nil"/>
          <w:left w:val="nil"/>
          <w:bottom w:val="nil"/>
          <w:right w:val="nil"/>
          <w:between w:val="nil"/>
        </w:pBdr>
        <w:spacing w:before="240" w:after="60" w:line="240"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10.2 Yetkili mahkeme, bu Anlaşma’nın herhangi bir maddesinin yasadışı, geçersiz veya uygulanamaz olduğuna karar verse dahi, bu Anlaşma’nın geri kalan maddelerinin yasallığı, geçerliliği ve uygulanabilirliği etkilenmez ya da bozulmaz.</w:t>
      </w:r>
    </w:p>
    <w:p w14:paraId="3FFF018F" w14:textId="4C499F62" w:rsidR="0057152C" w:rsidRDefault="00CA25B6">
      <w:pPr>
        <w:keepNext/>
        <w:pBdr>
          <w:top w:val="nil"/>
          <w:left w:val="nil"/>
          <w:bottom w:val="nil"/>
          <w:right w:val="nil"/>
          <w:between w:val="nil"/>
        </w:pBdr>
        <w:spacing w:before="240" w:after="60" w:line="240"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10.3. Tedarikçi, işbu Sözleşme kapsamında edindiği bilgilerin gizliliğinden, Sözleşme tarihinden itibaren 10 (on) yıl süre ile sorumludur.</w:t>
      </w:r>
      <w:r w:rsidR="00DF7697">
        <w:rPr>
          <w:rFonts w:ascii="Times New Roman" w:eastAsia="Times New Roman" w:hAnsi="Times New Roman" w:cs="Times New Roman"/>
          <w:color w:val="000000"/>
        </w:rPr>
        <w:t xml:space="preserve"> </w:t>
      </w:r>
    </w:p>
    <w:p w14:paraId="34EBB1FA" w14:textId="77777777" w:rsidR="0057152C" w:rsidRDefault="0057152C">
      <w:pPr>
        <w:ind w:left="0" w:hanging="2"/>
        <w:jc w:val="both"/>
        <w:rPr>
          <w:rFonts w:ascii="Times New Roman" w:eastAsia="Times New Roman" w:hAnsi="Times New Roman" w:cs="Times New Roman"/>
        </w:rPr>
      </w:pPr>
    </w:p>
    <w:p w14:paraId="5117944B" w14:textId="04B5FAAF"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11</w:t>
      </w:r>
      <w:r w:rsidR="00EA5AB2">
        <w:rPr>
          <w:rFonts w:ascii="Times New Roman" w:eastAsia="Times New Roman" w:hAnsi="Times New Roman" w:cs="Times New Roman"/>
        </w:rPr>
        <w:t xml:space="preserve">. </w:t>
      </w:r>
      <w:r>
        <w:rPr>
          <w:rFonts w:ascii="Times New Roman" w:eastAsia="Times New Roman" w:hAnsi="Times New Roman" w:cs="Times New Roman"/>
        </w:rPr>
        <w:t xml:space="preserve">İşbu sözleşme 11 ana maddeden ibaret olup taraflarca    /   /  tarihinde 1 asıl olarak imzalanmıştır. Asıl nüsha </w:t>
      </w:r>
      <w:r w:rsidR="00CA25B6">
        <w:rPr>
          <w:rFonts w:ascii="Times New Roman" w:eastAsia="Times New Roman" w:hAnsi="Times New Roman" w:cs="Times New Roman"/>
        </w:rPr>
        <w:t>Ö</w:t>
      </w:r>
      <w:r>
        <w:rPr>
          <w:rFonts w:ascii="Times New Roman" w:eastAsia="Times New Roman" w:hAnsi="Times New Roman" w:cs="Times New Roman"/>
        </w:rPr>
        <w:t xml:space="preserve">üşteride kalacak; bir örneğini </w:t>
      </w:r>
      <w:r w:rsidR="00CA25B6">
        <w:rPr>
          <w:rFonts w:ascii="Times New Roman" w:eastAsia="Times New Roman" w:hAnsi="Times New Roman" w:cs="Times New Roman"/>
        </w:rPr>
        <w:t>Tedarikçi’</w:t>
      </w:r>
      <w:r>
        <w:rPr>
          <w:rFonts w:ascii="Times New Roman" w:eastAsia="Times New Roman" w:hAnsi="Times New Roman" w:cs="Times New Roman"/>
        </w:rPr>
        <w:t xml:space="preserve">ye verecektir. </w:t>
      </w:r>
    </w:p>
    <w:p w14:paraId="10A0DE3C" w14:textId="77777777" w:rsidR="0057152C" w:rsidRDefault="0057152C">
      <w:pPr>
        <w:ind w:left="0" w:hanging="2"/>
        <w:jc w:val="both"/>
        <w:rPr>
          <w:rFonts w:ascii="Times New Roman" w:eastAsia="Times New Roman" w:hAnsi="Times New Roman" w:cs="Times New Roman"/>
        </w:rPr>
      </w:pPr>
    </w:p>
    <w:p w14:paraId="067A673C" w14:textId="77777777" w:rsidR="0057152C" w:rsidRDefault="0057152C">
      <w:pPr>
        <w:ind w:left="0" w:hanging="2"/>
        <w:jc w:val="both"/>
        <w:rPr>
          <w:rFonts w:ascii="Times New Roman" w:eastAsia="Times New Roman" w:hAnsi="Times New Roman" w:cs="Times New Roman"/>
        </w:rPr>
      </w:pPr>
    </w:p>
    <w:p w14:paraId="20D72E8F" w14:textId="77777777" w:rsidR="0057152C" w:rsidRDefault="0057152C">
      <w:pPr>
        <w:ind w:left="0" w:hanging="2"/>
        <w:jc w:val="both"/>
        <w:rPr>
          <w:rFonts w:ascii="Times New Roman" w:eastAsia="Times New Roman" w:hAnsi="Times New Roman" w:cs="Times New Roman"/>
        </w:rPr>
      </w:pPr>
    </w:p>
    <w:p w14:paraId="7A21DB8B" w14:textId="77777777" w:rsidR="0057152C" w:rsidRDefault="0057152C">
      <w:pPr>
        <w:ind w:left="0" w:hanging="2"/>
        <w:jc w:val="both"/>
        <w:rPr>
          <w:rFonts w:ascii="Times New Roman" w:eastAsia="Times New Roman" w:hAnsi="Times New Roman" w:cs="Times New Roman"/>
        </w:rPr>
      </w:pPr>
    </w:p>
    <w:p w14:paraId="7FF05B27"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 xml:space="preserve">MEF ÜNİVERSİTESİ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p>
    <w:p w14:paraId="42E5EA84"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 xml:space="preserve">                                                                                                 </w:t>
      </w:r>
    </w:p>
    <w:p w14:paraId="0962B3D5"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p>
    <w:p w14:paraId="2A9998BE" w14:textId="77777777" w:rsidR="0057152C" w:rsidRDefault="0057152C">
      <w:pPr>
        <w:ind w:left="0" w:hanging="2"/>
        <w:jc w:val="both"/>
        <w:rPr>
          <w:rFonts w:ascii="Times New Roman" w:eastAsia="Times New Roman" w:hAnsi="Times New Roman" w:cs="Times New Roman"/>
        </w:rPr>
      </w:pPr>
    </w:p>
    <w:p w14:paraId="61858ADC" w14:textId="77777777" w:rsidR="0057152C" w:rsidRDefault="0057152C">
      <w:pPr>
        <w:ind w:left="0" w:hanging="2"/>
        <w:jc w:val="both"/>
        <w:rPr>
          <w:rFonts w:ascii="Times New Roman" w:eastAsia="Times New Roman" w:hAnsi="Times New Roman" w:cs="Times New Roman"/>
          <w:u w:val="single"/>
        </w:rPr>
      </w:pPr>
    </w:p>
    <w:p w14:paraId="22EF2D21" w14:textId="77777777" w:rsidR="00EA5AB2" w:rsidRDefault="00DF7697">
      <w:pPr>
        <w:ind w:left="0" w:hanging="2"/>
        <w:jc w:val="both"/>
        <w:rPr>
          <w:rFonts w:ascii="Times New Roman" w:eastAsia="Times New Roman" w:hAnsi="Times New Roman" w:cs="Times New Roman"/>
        </w:rPr>
      </w:pPr>
      <w:r>
        <w:rPr>
          <w:rFonts w:ascii="Times New Roman" w:eastAsia="Times New Roman" w:hAnsi="Times New Roman" w:cs="Times New Roman"/>
          <w:b/>
          <w:u w:val="single"/>
        </w:rPr>
        <w:t>Ek</w:t>
      </w:r>
      <w:r>
        <w:rPr>
          <w:rFonts w:ascii="Times New Roman" w:eastAsia="Times New Roman" w:hAnsi="Times New Roman" w:cs="Times New Roman"/>
          <w:b/>
          <w:u w:val="single"/>
        </w:rPr>
        <w:tab/>
      </w:r>
      <w:r>
        <w:rPr>
          <w:rFonts w:ascii="Times New Roman" w:eastAsia="Times New Roman" w:hAnsi="Times New Roman" w:cs="Times New Roman"/>
          <w:b/>
          <w:u w:val="single"/>
        </w:rPr>
        <w:tab/>
        <w:t>:</w:t>
      </w:r>
      <w:r>
        <w:rPr>
          <w:rFonts w:ascii="Times New Roman" w:eastAsia="Times New Roman" w:hAnsi="Times New Roman" w:cs="Times New Roman"/>
        </w:rPr>
        <w:t xml:space="preserve"> </w:t>
      </w:r>
    </w:p>
    <w:p w14:paraId="5B2D11F5" w14:textId="7DEA5C98"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1) Ürün Listesi</w:t>
      </w:r>
    </w:p>
    <w:p w14:paraId="6B16BD64" w14:textId="184CC39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2</w:t>
      </w:r>
      <w:r w:rsidR="00EA5AB2">
        <w:rPr>
          <w:rFonts w:ascii="Times New Roman" w:eastAsia="Times New Roman" w:hAnsi="Times New Roman" w:cs="Times New Roman"/>
        </w:rPr>
        <w:t>)</w:t>
      </w:r>
      <w:r w:rsidR="00EA5AB2">
        <w:rPr>
          <w:rFonts w:ascii="Times New Roman" w:eastAsia="Times New Roman" w:hAnsi="Times New Roman" w:cs="Times New Roman"/>
        </w:rPr>
        <w:t xml:space="preserve"> Tedarikçi </w:t>
      </w:r>
      <w:r>
        <w:rPr>
          <w:rFonts w:ascii="Times New Roman" w:eastAsia="Times New Roman" w:hAnsi="Times New Roman" w:cs="Times New Roman"/>
        </w:rPr>
        <w:t>İmza sirküleri</w:t>
      </w:r>
    </w:p>
    <w:p w14:paraId="626C99EA" w14:textId="77777777" w:rsidR="0057152C" w:rsidRDefault="00DF7697">
      <w:pPr>
        <w:ind w:left="0" w:hanging="2"/>
        <w:jc w:val="both"/>
        <w:rPr>
          <w:rFonts w:ascii="Times New Roman" w:eastAsia="Times New Roman" w:hAnsi="Times New Roman" w:cs="Times New Roman"/>
        </w:rPr>
      </w:pPr>
      <w:r>
        <w:rPr>
          <w:rFonts w:ascii="Times New Roman" w:eastAsia="Times New Roman" w:hAnsi="Times New Roman" w:cs="Times New Roman"/>
        </w:rPr>
        <w:t>3) Müşteri imza sirküleri</w:t>
      </w:r>
    </w:p>
    <w:p w14:paraId="7B59981F" w14:textId="77777777" w:rsidR="0057152C" w:rsidRDefault="0057152C">
      <w:pPr>
        <w:ind w:left="0" w:hanging="2"/>
        <w:rPr>
          <w:rFonts w:ascii="Times New Roman" w:eastAsia="Times New Roman" w:hAnsi="Times New Roman" w:cs="Times New Roman"/>
        </w:rPr>
      </w:pPr>
    </w:p>
    <w:p w14:paraId="372DCF9A" w14:textId="77777777" w:rsidR="0057152C" w:rsidRDefault="0057152C">
      <w:pPr>
        <w:ind w:left="0" w:hanging="2"/>
        <w:rPr>
          <w:rFonts w:ascii="Times New Roman" w:eastAsia="Times New Roman" w:hAnsi="Times New Roman" w:cs="Times New Roman"/>
        </w:rPr>
      </w:pPr>
    </w:p>
    <w:p w14:paraId="738227FA" w14:textId="77777777" w:rsidR="0057152C" w:rsidRDefault="0057152C">
      <w:pPr>
        <w:ind w:left="0" w:hanging="2"/>
        <w:rPr>
          <w:rFonts w:ascii="Times New Roman" w:eastAsia="Times New Roman" w:hAnsi="Times New Roman" w:cs="Times New Roman"/>
        </w:rPr>
      </w:pPr>
    </w:p>
    <w:p w14:paraId="63448446" w14:textId="77777777" w:rsidR="0057152C" w:rsidRDefault="0057152C">
      <w:pPr>
        <w:ind w:left="0" w:hanging="2"/>
        <w:rPr>
          <w:rFonts w:ascii="Times New Roman" w:eastAsia="Times New Roman" w:hAnsi="Times New Roman" w:cs="Times New Roman"/>
        </w:rPr>
      </w:pPr>
    </w:p>
    <w:sectPr w:rsidR="0057152C">
      <w:headerReference w:type="even" r:id="rId10"/>
      <w:headerReference w:type="default" r:id="rId11"/>
      <w:footerReference w:type="even" r:id="rId12"/>
      <w:footerReference w:type="default" r:id="rId13"/>
      <w:headerReference w:type="first" r:id="rId14"/>
      <w:footerReference w:type="first" r:id="rId15"/>
      <w:pgSz w:w="11907" w:h="16840"/>
      <w:pgMar w:top="1418" w:right="1134" w:bottom="1134" w:left="1418" w:header="142" w:footer="15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A43F6" w14:textId="77777777" w:rsidR="00C52EEB" w:rsidRDefault="00C52EEB">
      <w:pPr>
        <w:spacing w:line="240" w:lineRule="auto"/>
        <w:ind w:left="0" w:hanging="2"/>
      </w:pPr>
      <w:r>
        <w:separator/>
      </w:r>
    </w:p>
  </w:endnote>
  <w:endnote w:type="continuationSeparator" w:id="0">
    <w:p w14:paraId="4895A0D5" w14:textId="77777777" w:rsidR="00C52EEB" w:rsidRDefault="00C52E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538D4" w14:textId="77777777" w:rsidR="00EA5AB2" w:rsidRDefault="00EA5AB2">
    <w:pPr>
      <w:pStyle w:val="AltBilgi"/>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EA088" w14:textId="77777777" w:rsidR="0057152C" w:rsidRDefault="00DF7697">
    <w:pPr>
      <w:pBdr>
        <w:top w:val="single" w:sz="36" w:space="1" w:color="0070C0"/>
        <w:left w:val="nil"/>
        <w:bottom w:val="nil"/>
        <w:right w:val="nil"/>
        <w:between w:val="nil"/>
      </w:pBdr>
      <w:tabs>
        <w:tab w:val="center" w:pos="4703"/>
        <w:tab w:val="right" w:pos="9406"/>
      </w:tabs>
      <w:spacing w:line="240" w:lineRule="auto"/>
      <w:ind w:left="0" w:hanging="2"/>
      <w:jc w:val="center"/>
      <w:rPr>
        <w:color w:val="000000"/>
        <w:sz w:val="20"/>
        <w:szCs w:val="20"/>
      </w:rPr>
    </w:pPr>
    <w:r>
      <w:rPr>
        <w:b/>
        <w:color w:val="000000"/>
        <w:sz w:val="20"/>
        <w:szCs w:val="20"/>
      </w:rPr>
      <w:t>YENİ GÜVENLİK DUVARI (Fortigate 401F - “FG-401F-BDL-950-36”) VE 3 YIL SUPPORT ALIMI VE KURULUMU SÖZLEŞMESİ</w:t>
    </w:r>
  </w:p>
  <w:p w14:paraId="4AA14118" w14:textId="77777777" w:rsidR="0057152C" w:rsidRDefault="00DF7697">
    <w:pPr>
      <w:pBdr>
        <w:top w:val="nil"/>
        <w:left w:val="nil"/>
        <w:bottom w:val="nil"/>
        <w:right w:val="nil"/>
        <w:between w:val="nil"/>
      </w:pBdr>
      <w:tabs>
        <w:tab w:val="center" w:pos="4703"/>
        <w:tab w:val="right" w:pos="9406"/>
        <w:tab w:val="right" w:pos="10206"/>
      </w:tabs>
      <w:spacing w:line="240" w:lineRule="auto"/>
      <w:ind w:left="0" w:hanging="2"/>
      <w:jc w:val="center"/>
      <w:rPr>
        <w:color w:val="000000"/>
      </w:rPr>
    </w:pPr>
    <w:r>
      <w:rPr>
        <w:color w:val="000000"/>
      </w:rPr>
      <w:tab/>
    </w:r>
    <w:r>
      <w:rPr>
        <w:color w:val="000000"/>
      </w:rPr>
      <w:tab/>
    </w:r>
    <w:r>
      <w:rPr>
        <w:i/>
        <w:color w:val="000000"/>
        <w:sz w:val="16"/>
        <w:szCs w:val="16"/>
      </w:rPr>
      <w:t>Rev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97CF0" w14:textId="77777777" w:rsidR="00EA5AB2" w:rsidRDefault="00EA5AB2">
    <w:pPr>
      <w:pStyle w:val="AltBilgi"/>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ABBD6" w14:textId="77777777" w:rsidR="00C52EEB" w:rsidRDefault="00C52EEB">
      <w:pPr>
        <w:spacing w:line="240" w:lineRule="auto"/>
        <w:ind w:left="0" w:hanging="2"/>
      </w:pPr>
      <w:r>
        <w:separator/>
      </w:r>
    </w:p>
  </w:footnote>
  <w:footnote w:type="continuationSeparator" w:id="0">
    <w:p w14:paraId="6713ADBA" w14:textId="77777777" w:rsidR="00C52EEB" w:rsidRDefault="00C52EE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ED361" w14:textId="77777777" w:rsidR="00EA5AB2" w:rsidRDefault="00EA5AB2">
    <w:pPr>
      <w:pStyle w:val="stBilgi"/>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705DE" w14:textId="77777777" w:rsidR="0057152C" w:rsidRDefault="00DF7697">
    <w:pPr>
      <w:pBdr>
        <w:bottom w:val="single" w:sz="4" w:space="1" w:color="000000"/>
      </w:pBdr>
      <w:spacing w:before="120" w:after="120"/>
      <w:ind w:left="0" w:hanging="2"/>
      <w:jc w:val="center"/>
    </w:pPr>
    <w:r>
      <w:rPr>
        <w:lang w:val="tr-TR" w:eastAsia="tr-TR"/>
      </w:rPr>
      <w:drawing>
        <wp:anchor distT="0" distB="0" distL="114300" distR="114300" simplePos="0" relativeHeight="251658240" behindDoc="1" locked="0" layoutInCell="1" hidden="0" allowOverlap="1" wp14:anchorId="0480E512" wp14:editId="66C6181E">
          <wp:simplePos x="0" y="0"/>
          <wp:positionH relativeFrom="page">
            <wp:align>center</wp:align>
          </wp:positionH>
          <wp:positionV relativeFrom="paragraph">
            <wp:posOffset>246380</wp:posOffset>
          </wp:positionV>
          <wp:extent cx="1396365" cy="731520"/>
          <wp:effectExtent l="0" t="0" r="0" b="0"/>
          <wp:wrapTopAndBottom/>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96365" cy="73152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14294" w14:textId="77777777" w:rsidR="00EA5AB2" w:rsidRDefault="00EA5AB2">
    <w:pPr>
      <w:pStyle w:val="stBilgi"/>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8175E"/>
    <w:multiLevelType w:val="multilevel"/>
    <w:tmpl w:val="6550068C"/>
    <w:lvl w:ilvl="0">
      <w:start w:val="1"/>
      <w:numFmt w:val="decimal"/>
      <w:lvlText w:val="%1."/>
      <w:lvlJc w:val="left"/>
      <w:pPr>
        <w:tabs>
          <w:tab w:val="num" w:pos="720"/>
        </w:tabs>
        <w:ind w:left="720" w:hanging="720"/>
      </w:pPr>
    </w:lvl>
    <w:lvl w:ilvl="1">
      <w:start w:val="1"/>
      <w:numFmt w:val="decimal"/>
      <w:pStyle w:val="GvdeMetni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66375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52C"/>
    <w:rsid w:val="0000137E"/>
    <w:rsid w:val="0002119B"/>
    <w:rsid w:val="0033215D"/>
    <w:rsid w:val="0057152C"/>
    <w:rsid w:val="006241C6"/>
    <w:rsid w:val="009A6752"/>
    <w:rsid w:val="00A4505B"/>
    <w:rsid w:val="00C52EEB"/>
    <w:rsid w:val="00CA25B6"/>
    <w:rsid w:val="00DF7697"/>
    <w:rsid w:val="00EA1163"/>
    <w:rsid w:val="00EA5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2B7E"/>
  <w15:docId w15:val="{43E4BC0D-7710-43B2-99AD-FB64C3096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noProof/>
      <w:position w:val="-1"/>
    </w:rPr>
  </w:style>
  <w:style w:type="paragraph" w:styleId="Balk1">
    <w:name w:val="heading 1"/>
    <w:basedOn w:val="Normal"/>
    <w:next w:val="Normal"/>
    <w:uiPriority w:val="9"/>
    <w:qFormat/>
    <w:pPr>
      <w:keepNext/>
      <w:spacing w:before="240" w:after="60"/>
    </w:pPr>
    <w:rPr>
      <w:rFonts w:ascii="Cambria" w:hAnsi="Cambria"/>
      <w:b/>
      <w:bCs/>
      <w:kern w:val="32"/>
      <w:sz w:val="32"/>
      <w:szCs w:val="32"/>
    </w:rPr>
  </w:style>
  <w:style w:type="paragraph" w:styleId="Balk2">
    <w:name w:val="heading 2"/>
    <w:basedOn w:val="Normal"/>
    <w:next w:val="Normal"/>
    <w:uiPriority w:val="9"/>
    <w:semiHidden/>
    <w:unhideWhenUsed/>
    <w:qFormat/>
    <w:pPr>
      <w:keepNext/>
      <w:spacing w:before="240" w:after="60"/>
      <w:outlineLvl w:val="1"/>
    </w:pPr>
    <w:rPr>
      <w:rFonts w:ascii="Cambria" w:eastAsia="Times New Roman" w:hAnsi="Cambria" w:cs="Times New Roman"/>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spacing w:before="240" w:after="60"/>
      <w:outlineLvl w:val="4"/>
    </w:pPr>
    <w:rPr>
      <w:b/>
      <w:bCs/>
      <w:i/>
      <w:iCs/>
      <w:sz w:val="26"/>
      <w:szCs w:val="26"/>
    </w:rPr>
  </w:style>
  <w:style w:type="paragraph" w:styleId="Balk6">
    <w:name w:val="heading 6"/>
    <w:basedOn w:val="Normal"/>
    <w:next w:val="Normal"/>
    <w:uiPriority w:val="9"/>
    <w:semiHidden/>
    <w:unhideWhenUsed/>
    <w:qFormat/>
    <w:pPr>
      <w:keepNext/>
      <w:jc w:val="both"/>
      <w:outlineLvl w:val="5"/>
    </w:pPr>
    <w:rPr>
      <w:rFonts w:eastAsia="Arial Unicode MS"/>
      <w:b/>
      <w:szCs w:val="20"/>
    </w:rPr>
  </w:style>
  <w:style w:type="paragraph" w:styleId="Balk7">
    <w:name w:val="heading 7"/>
    <w:basedOn w:val="Normal"/>
    <w:next w:val="Normal"/>
    <w:pPr>
      <w:keepNext/>
      <w:ind w:left="720" w:hanging="436"/>
      <w:jc w:val="both"/>
      <w:outlineLvl w:val="6"/>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pPr>
      <w:tabs>
        <w:tab w:val="center" w:pos="4703"/>
        <w:tab w:val="right" w:pos="9406"/>
      </w:tabs>
    </w:pPr>
  </w:style>
  <w:style w:type="paragraph" w:styleId="AltBilgi">
    <w:name w:val="footer"/>
    <w:basedOn w:val="Normal"/>
    <w:pPr>
      <w:tabs>
        <w:tab w:val="center" w:pos="4703"/>
        <w:tab w:val="right" w:pos="9406"/>
      </w:tabs>
    </w:pPr>
  </w:style>
  <w:style w:type="character" w:styleId="Kpr">
    <w:name w:val="Hyperlink"/>
    <w:rPr>
      <w:color w:val="0000FF"/>
      <w:w w:val="100"/>
      <w:position w:val="-1"/>
      <w:u w:val="single"/>
      <w:effect w:val="none"/>
      <w:vertAlign w:val="baseline"/>
      <w:cs w:val="0"/>
      <w:em w:val="none"/>
    </w:rPr>
  </w:style>
  <w:style w:type="paragraph" w:customStyle="1" w:styleId="xl32">
    <w:name w:val="xl32"/>
    <w:basedOn w:val="Normal"/>
    <w:pPr>
      <w:spacing w:before="100" w:beforeAutospacing="1" w:after="100" w:afterAutospacing="1"/>
    </w:pPr>
    <w:rPr>
      <w:rFonts w:ascii="Arial Unicode MS" w:eastAsia="Arial Unicode MS" w:hAnsi="Arial Unicode MS" w:cs="Arial Unicode MS"/>
      <w:sz w:val="18"/>
      <w:szCs w:val="18"/>
    </w:rPr>
  </w:style>
  <w:style w:type="character" w:customStyle="1" w:styleId="header1">
    <w:name w:val="header1"/>
    <w:rPr>
      <w:rFonts w:ascii="Verdana" w:hAnsi="Verdana" w:hint="default"/>
      <w:color w:val="336699"/>
      <w:w w:val="100"/>
      <w:position w:val="-1"/>
      <w:sz w:val="32"/>
      <w:szCs w:val="32"/>
      <w:effect w:val="none"/>
      <w:vertAlign w:val="baseline"/>
      <w:cs w:val="0"/>
      <w:em w:val="none"/>
    </w:rPr>
  </w:style>
  <w:style w:type="character" w:styleId="SayfaNumaras">
    <w:name w:val="page number"/>
    <w:basedOn w:val="VarsaylanParagrafYazTipi"/>
    <w:rPr>
      <w:w w:val="100"/>
      <w:position w:val="-1"/>
      <w:effect w:val="none"/>
      <w:vertAlign w:val="baseline"/>
      <w:cs w:val="0"/>
      <w:em w:val="none"/>
    </w:rPr>
  </w:style>
  <w:style w:type="character" w:customStyle="1" w:styleId="kirmiziyazi1">
    <w:name w:val="kirmiziyazi1"/>
    <w:rPr>
      <w:rFonts w:ascii="Verdana" w:hAnsi="Verdana" w:hint="default"/>
      <w:b/>
      <w:bCs/>
      <w:color w:val="F60303"/>
      <w:w w:val="100"/>
      <w:position w:val="-1"/>
      <w:sz w:val="15"/>
      <w:szCs w:val="15"/>
      <w:effect w:val="none"/>
      <w:vertAlign w:val="baseline"/>
      <w:cs w:val="0"/>
      <w:em w:val="none"/>
    </w:rPr>
  </w:style>
  <w:style w:type="paragraph" w:styleId="z-Formunst">
    <w:name w:val="HTML Top of Form"/>
    <w:basedOn w:val="Normal"/>
    <w:next w:val="Normal"/>
    <w:pPr>
      <w:pBdr>
        <w:bottom w:val="single" w:sz="6" w:space="1" w:color="auto"/>
      </w:pBdr>
      <w:jc w:val="center"/>
    </w:pPr>
    <w:rPr>
      <w:rFonts w:ascii="Arial" w:hAnsi="Arial" w:cs="Arial"/>
      <w:vanish/>
      <w:sz w:val="16"/>
      <w:szCs w:val="16"/>
    </w:rPr>
  </w:style>
  <w:style w:type="paragraph" w:styleId="z-FormunAlt">
    <w:name w:val="HTML Bottom of Form"/>
    <w:basedOn w:val="Normal"/>
    <w:next w:val="Normal"/>
    <w:pPr>
      <w:pBdr>
        <w:top w:val="single" w:sz="6" w:space="1" w:color="auto"/>
      </w:pBdr>
      <w:jc w:val="center"/>
    </w:pPr>
    <w:rPr>
      <w:rFonts w:ascii="Arial" w:hAnsi="Arial" w:cs="Arial"/>
      <w:vanish/>
      <w:sz w:val="16"/>
      <w:szCs w:val="16"/>
    </w:rPr>
  </w:style>
  <w:style w:type="paragraph" w:customStyle="1" w:styleId="bankahesap">
    <w:name w:val="bankahesap"/>
    <w:basedOn w:val="Normal"/>
    <w:pPr>
      <w:spacing w:before="100" w:beforeAutospacing="1" w:after="100" w:afterAutospacing="1"/>
    </w:pPr>
    <w:rPr>
      <w:rFonts w:ascii="Arial" w:hAnsi="Arial" w:cs="Arial"/>
      <w:color w:val="000000"/>
      <w:sz w:val="18"/>
      <w:szCs w:val="18"/>
    </w:rPr>
  </w:style>
  <w:style w:type="character" w:customStyle="1" w:styleId="cgmodel">
    <w:name w:val="cgmodel"/>
    <w:basedOn w:val="VarsaylanParagrafYazTipi"/>
    <w:rPr>
      <w:w w:val="100"/>
      <w:position w:val="-1"/>
      <w:effect w:val="none"/>
      <w:vertAlign w:val="baseline"/>
      <w:cs w:val="0"/>
      <w:em w:val="none"/>
    </w:rPr>
  </w:style>
  <w:style w:type="character" w:customStyle="1" w:styleId="cgshortdescription">
    <w:name w:val="cgshortdescription"/>
    <w:basedOn w:val="VarsaylanParagrafYazTipi"/>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tr-TR" w:eastAsia="tr-TR"/>
    </w:rPr>
  </w:style>
  <w:style w:type="paragraph" w:styleId="BalonMetni">
    <w:name w:val="Balloon Text"/>
    <w:basedOn w:val="Normal"/>
    <w:rPr>
      <w:rFonts w:ascii="Tahoma" w:hAnsi="Tahoma"/>
      <w:noProof w:val="0"/>
      <w:sz w:val="16"/>
      <w:szCs w:val="16"/>
    </w:rPr>
  </w:style>
  <w:style w:type="character" w:customStyle="1" w:styleId="BalonMetniChar">
    <w:name w:val="Balon Metni Char"/>
    <w:rPr>
      <w:rFonts w:ascii="Tahoma" w:hAnsi="Tahoma" w:cs="Tahoma"/>
      <w:w w:val="100"/>
      <w:position w:val="-1"/>
      <w:sz w:val="16"/>
      <w:szCs w:val="16"/>
      <w:effect w:val="none"/>
      <w:vertAlign w:val="baseline"/>
      <w:cs w:val="0"/>
      <w:em w:val="none"/>
      <w:lang w:val="en-US" w:eastAsia="en-US"/>
    </w:rPr>
  </w:style>
  <w:style w:type="character" w:customStyle="1" w:styleId="Balk1Char">
    <w:name w:val="Başlık 1 Char"/>
    <w:rPr>
      <w:rFonts w:ascii="Cambria" w:eastAsia="Times New Roman" w:hAnsi="Cambria" w:cs="Times New Roman"/>
      <w:b/>
      <w:bCs/>
      <w:noProof/>
      <w:w w:val="100"/>
      <w:kern w:val="32"/>
      <w:position w:val="-1"/>
      <w:sz w:val="32"/>
      <w:szCs w:val="32"/>
      <w:effect w:val="none"/>
      <w:vertAlign w:val="baseline"/>
      <w:cs w:val="0"/>
      <w:em w:val="none"/>
    </w:rPr>
  </w:style>
  <w:style w:type="paragraph" w:styleId="GvdeMetni2">
    <w:name w:val="Body Text 2"/>
    <w:basedOn w:val="GvdeMetni"/>
    <w:pPr>
      <w:numPr>
        <w:ilvl w:val="1"/>
        <w:numId w:val="1"/>
      </w:numPr>
      <w:spacing w:line="360" w:lineRule="auto"/>
      <w:ind w:left="-1" w:hanging="1"/>
      <w:jc w:val="both"/>
    </w:pPr>
    <w:rPr>
      <w:rFonts w:ascii="Arial" w:hAnsi="Arial"/>
      <w:noProof w:val="0"/>
      <w:sz w:val="20"/>
      <w:szCs w:val="20"/>
    </w:rPr>
  </w:style>
  <w:style w:type="character" w:customStyle="1" w:styleId="GvdeMetni2Char">
    <w:name w:val="Gövde Metni 2 Char"/>
    <w:rPr>
      <w:rFonts w:ascii="Arial" w:hAnsi="Arial" w:cs="Arial"/>
      <w:w w:val="100"/>
      <w:position w:val="-1"/>
      <w:effect w:val="none"/>
      <w:vertAlign w:val="baseline"/>
      <w:cs w:val="0"/>
      <w:em w:val="none"/>
    </w:rPr>
  </w:style>
  <w:style w:type="table" w:styleId="TabloKlavuzu">
    <w:name w:val="Table Grid"/>
    <w:basedOn w:val="NormalTablo"/>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pPr>
      <w:ind w:left="708"/>
    </w:pPr>
    <w:rPr>
      <w:rFonts w:ascii="Arial" w:hAnsi="Arial"/>
      <w:noProof w:val="0"/>
      <w:sz w:val="20"/>
    </w:rPr>
  </w:style>
  <w:style w:type="paragraph" w:styleId="GvdeMetni">
    <w:name w:val="Body Text"/>
    <w:basedOn w:val="Normal"/>
    <w:pPr>
      <w:spacing w:after="120"/>
    </w:pPr>
  </w:style>
  <w:style w:type="character" w:customStyle="1" w:styleId="GvdeMetniChar">
    <w:name w:val="Gövde Metni Char"/>
    <w:rPr>
      <w:rFonts w:ascii="Calibri" w:hAnsi="Calibri"/>
      <w:noProof/>
      <w:w w:val="100"/>
      <w:position w:val="-1"/>
      <w:sz w:val="24"/>
      <w:szCs w:val="24"/>
      <w:effect w:val="none"/>
      <w:vertAlign w:val="baseline"/>
      <w:cs w:val="0"/>
      <w:em w:val="none"/>
    </w:rPr>
  </w:style>
  <w:style w:type="character" w:styleId="AklamaBavurusu">
    <w:name w:val="annotation reference"/>
    <w:rPr>
      <w:w w:val="100"/>
      <w:position w:val="-1"/>
      <w:sz w:val="16"/>
      <w:szCs w:val="16"/>
      <w:effect w:val="none"/>
      <w:vertAlign w:val="baseline"/>
      <w:cs w:val="0"/>
      <w:em w:val="none"/>
    </w:rPr>
  </w:style>
  <w:style w:type="paragraph" w:styleId="AklamaMetni">
    <w:name w:val="annotation text"/>
    <w:basedOn w:val="Normal"/>
    <w:rPr>
      <w:sz w:val="20"/>
      <w:szCs w:val="20"/>
    </w:rPr>
  </w:style>
  <w:style w:type="character" w:customStyle="1" w:styleId="AklamaMetniChar">
    <w:name w:val="Açıklama Metni Char"/>
    <w:rPr>
      <w:rFonts w:ascii="Calibri" w:hAnsi="Calibri"/>
      <w:noProof/>
      <w:w w:val="100"/>
      <w:position w:val="-1"/>
      <w:effect w:val="none"/>
      <w:vertAlign w:val="baseline"/>
      <w:cs w:val="0"/>
      <w:em w:val="none"/>
    </w:rPr>
  </w:style>
  <w:style w:type="paragraph" w:styleId="AklamaKonusu">
    <w:name w:val="annotation subject"/>
    <w:basedOn w:val="AklamaMetni"/>
    <w:next w:val="AklamaMetni"/>
    <w:rPr>
      <w:b/>
      <w:bCs/>
    </w:rPr>
  </w:style>
  <w:style w:type="character" w:customStyle="1" w:styleId="AklamaKonusuChar">
    <w:name w:val="Açıklama Konusu Char"/>
    <w:rPr>
      <w:rFonts w:ascii="Calibri" w:hAnsi="Calibri"/>
      <w:b/>
      <w:bCs/>
      <w:noProof/>
      <w:w w:val="100"/>
      <w:position w:val="-1"/>
      <w:effect w:val="none"/>
      <w:vertAlign w:val="baseline"/>
      <w:cs w:val="0"/>
      <w:em w:val="none"/>
    </w:rPr>
  </w:style>
  <w:style w:type="paragraph" w:customStyle="1" w:styleId="Madde">
    <w:name w:val="Madde"/>
    <w:basedOn w:val="GvdeMetni"/>
    <w:pPr>
      <w:spacing w:before="120"/>
      <w:jc w:val="both"/>
    </w:pPr>
    <w:rPr>
      <w:noProof w:val="0"/>
      <w:snapToGrid w:val="0"/>
      <w:sz w:val="22"/>
      <w:szCs w:val="22"/>
      <w:lang w:val="tr-TR"/>
    </w:rPr>
  </w:style>
  <w:style w:type="character" w:customStyle="1" w:styleId="Balk2Char">
    <w:name w:val="Başlık 2 Char"/>
    <w:rPr>
      <w:rFonts w:ascii="Cambria" w:eastAsia="Times New Roman" w:hAnsi="Cambria" w:cs="Times New Roman"/>
      <w:b/>
      <w:bCs/>
      <w:i/>
      <w:iCs/>
      <w:noProof/>
      <w:w w:val="100"/>
      <w:position w:val="-1"/>
      <w:sz w:val="28"/>
      <w:szCs w:val="28"/>
      <w:effect w:val="none"/>
      <w:vertAlign w:val="baseline"/>
      <w:cs w:val="0"/>
      <w:em w:val="none"/>
    </w:rPr>
  </w:style>
  <w:style w:type="character" w:customStyle="1" w:styleId="zmlenmeyenBahsetme1">
    <w:name w:val="Çözümlenmeyen Bahsetme1"/>
    <w:qFormat/>
    <w:rPr>
      <w:color w:val="605E5C"/>
      <w:w w:val="100"/>
      <w:position w:val="-1"/>
      <w:effect w:val="none"/>
      <w:shd w:val="clear" w:color="auto" w:fill="E1DFDD"/>
      <w:vertAlign w:val="baseline"/>
      <w:cs w:val="0"/>
      <w:em w:val="none"/>
    </w:rPr>
  </w:style>
  <w:style w:type="character" w:customStyle="1" w:styleId="AltBilgiChar">
    <w:name w:val="Alt Bilgi Char"/>
    <w:rPr>
      <w:rFonts w:ascii="Calibri" w:hAnsi="Calibri"/>
      <w:noProof/>
      <w:w w:val="100"/>
      <w:position w:val="-1"/>
      <w:sz w:val="24"/>
      <w:szCs w:val="24"/>
      <w:effect w:val="none"/>
      <w:vertAlign w:val="baseline"/>
      <w:cs w:val="0"/>
      <w:em w:val="none"/>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Dzeltme">
    <w:name w:val="Revision"/>
    <w:hidden/>
    <w:uiPriority w:val="99"/>
    <w:semiHidden/>
    <w:rsid w:val="00EA5AB2"/>
    <w:rPr>
      <w:noProof/>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14cab5cfa9c562b1:0xd94f6327566e85d6?sa=X&amp;ved=1t:8290&amp;ictx=11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eni@mef.edu.t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u2Z814Ch2CwTTe9xufBZb6PcFw==">CgMxLjAyCGguZ2pkZ3hzOAByITE5SDJlODNuSVI1S3dxMHIzR05uTHRvQXFhcndvdHFXMQ==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cigdem</dc:creator>
  <cp:lastModifiedBy>dogangonulg</cp:lastModifiedBy>
  <cp:revision>5</cp:revision>
  <dcterms:created xsi:type="dcterms:W3CDTF">2024-07-23T13:21:00Z</dcterms:created>
  <dcterms:modified xsi:type="dcterms:W3CDTF">2024-07-25T06:50:00Z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0x010100BFF6842602D10841B23EC71B93387883</vt:lpwstr>
  </property>
  <property fmtid="{D5CDD505-2E9C-101B-9397-08002B2CF9AE}" pid="3" name="_activity">
    <vt:lpwstr>_activity</vt:lpwstr>
  </property>
</Properties>
</file>